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43204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A04306" w:rsidRPr="00990393">
        <w:rPr>
          <w:rFonts w:cs="Arial"/>
          <w:b/>
          <w:color w:val="333333"/>
          <w:sz w:val="18"/>
          <w:szCs w:val="18"/>
        </w:rPr>
        <w:t>TOYOTA FINANCIAL SERVICES (SOUTH AFRICA) (PROPRIETARY) LIMITED</w:t>
      </w:r>
      <w:r w:rsidR="00A04306">
        <w:rPr>
          <w:rFonts w:cs="Arial"/>
          <w:b/>
          <w:color w:val="333333"/>
          <w:sz w:val="18"/>
          <w:szCs w:val="18"/>
        </w:rPr>
        <w:t xml:space="preserve"> </w:t>
      </w:r>
      <w:r w:rsidRPr="005E18B9">
        <w:rPr>
          <w:rFonts w:cs="Arial"/>
          <w:b/>
          <w:i/>
          <w:sz w:val="18"/>
          <w:szCs w:val="18"/>
          <w:lang w:val="en-ZA"/>
        </w:rPr>
        <w:t>–“</w:t>
      </w:r>
      <w:r>
        <w:rPr>
          <w:rFonts w:cs="Arial"/>
          <w:b/>
          <w:i/>
          <w:sz w:val="18"/>
          <w:szCs w:val="18"/>
          <w:lang w:val="en-ZA"/>
        </w:rPr>
        <w:t>TFS99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73BC5" w:rsidRPr="00F73BC5" w:rsidRDefault="007F4679" w:rsidP="00F73BC5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 xml:space="preserve">The JSE Limited has granted a listing </w:t>
      </w:r>
      <w:r w:rsidR="00A04306" w:rsidRPr="00990393">
        <w:rPr>
          <w:rFonts w:cs="Arial"/>
          <w:b/>
          <w:color w:val="333333"/>
          <w:sz w:val="18"/>
          <w:szCs w:val="18"/>
        </w:rPr>
        <w:t>TOYOTA FINANCIAL SERVICES (SOUTH AFRICA) (PROPRIETARY) LIMITED</w:t>
      </w:r>
      <w:r w:rsidR="00A04306">
        <w:rPr>
          <w:rFonts w:cs="Arial"/>
          <w:b/>
          <w:color w:val="333333"/>
          <w:sz w:val="18"/>
          <w:szCs w:val="18"/>
        </w:rPr>
        <w:t xml:space="preserve"> </w:t>
      </w:r>
      <w:r w:rsidR="005005DC">
        <w:rPr>
          <w:rFonts w:cs="Arial"/>
          <w:sz w:val="18"/>
          <w:szCs w:val="18"/>
          <w:lang w:val="en-ZA"/>
        </w:rPr>
        <w:t xml:space="preserve">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73BC5" w:rsidRPr="00F73BC5">
        <w:rPr>
          <w:rFonts w:cs="Arial"/>
          <w:color w:val="333333"/>
          <w:sz w:val="18"/>
          <w:szCs w:val="18"/>
          <w:lang w:val="en-ZA"/>
        </w:rPr>
        <w:t>Domestic Medium Term Note Programme dated 30 November 2005, as amended by the Supplement to Programme Memorandum dated 19 March 2007.</w:t>
      </w:r>
    </w:p>
    <w:p w:rsidR="007F4679" w:rsidRPr="00F73BC5" w:rsidRDefault="007F4679" w:rsidP="007F4679">
      <w:pPr>
        <w:suppressAutoHyphens/>
        <w:spacing w:line="288" w:lineRule="auto"/>
        <w:ind w:right="29"/>
        <w:jc w:val="both"/>
        <w:rPr>
          <w:rFonts w:cs="Arial"/>
          <w:color w:val="333333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F73BC5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73BC5" w:rsidRPr="00F73BC5">
        <w:rPr>
          <w:rFonts w:cs="Arial"/>
          <w:sz w:val="18"/>
          <w:szCs w:val="18"/>
          <w:lang w:val="en-ZA"/>
        </w:rPr>
        <w:t>R</w:t>
      </w:r>
      <w:r w:rsidR="00D43204">
        <w:rPr>
          <w:rFonts w:cs="Arial"/>
          <w:sz w:val="18"/>
          <w:szCs w:val="18"/>
          <w:lang w:val="en-ZA"/>
        </w:rPr>
        <w:t>3,902,000,000.00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TFS99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D43204">
        <w:rPr>
          <w:rFonts w:cs="Arial"/>
          <w:sz w:val="18"/>
          <w:szCs w:val="18"/>
          <w:lang w:val="en-ZA"/>
        </w:rPr>
        <w:t>19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43204">
        <w:rPr>
          <w:rFonts w:cs="Arial"/>
          <w:sz w:val="18"/>
          <w:szCs w:val="18"/>
          <w:lang w:val="en-ZA"/>
        </w:rPr>
        <w:t>98.74245</w:t>
      </w:r>
      <w:r w:rsidR="00F73BC5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73BC5">
        <w:rPr>
          <w:rFonts w:cs="Arial"/>
          <w:b/>
          <w:sz w:val="18"/>
          <w:szCs w:val="18"/>
          <w:lang w:val="en-ZA"/>
        </w:rPr>
        <w:t>Indicator</w:t>
      </w:r>
      <w:r w:rsidR="00F73BC5">
        <w:rPr>
          <w:rFonts w:cs="Arial"/>
          <w:b/>
          <w:sz w:val="18"/>
          <w:szCs w:val="18"/>
          <w:lang w:val="en-ZA"/>
        </w:rPr>
        <w:tab/>
      </w:r>
      <w:r w:rsidR="00F73BC5" w:rsidRPr="00F73BC5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October</w:t>
      </w:r>
      <w:r w:rsidR="00F73BC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</w:t>
      </w:r>
      <w:r w:rsidR="00F73BC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October</w:t>
      </w:r>
      <w:r w:rsidR="00F73BC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ZAG000097494</w:t>
      </w:r>
    </w:p>
    <w:p w:rsidR="007F46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803C90" w:rsidRDefault="00803C9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803C90" w:rsidRDefault="00803C90" w:rsidP="00803C90">
      <w:pPr>
        <w:tabs>
          <w:tab w:val="left" w:pos="3780"/>
          <w:tab w:val="right" w:pos="5580"/>
        </w:tabs>
        <w:suppressAutoHyphens/>
        <w:spacing w:line="312" w:lineRule="auto"/>
        <w:ind w:left="3780" w:right="-516" w:hanging="37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Arranger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3A23E1">
        <w:rPr>
          <w:rFonts w:cs="Arial"/>
          <w:sz w:val="18"/>
          <w:szCs w:val="18"/>
          <w:lang w:val="en-GB"/>
        </w:rPr>
        <w:t>FirstRand Bank Limited, acting</w:t>
      </w:r>
      <w:r>
        <w:rPr>
          <w:rFonts w:cs="Arial"/>
          <w:sz w:val="18"/>
          <w:szCs w:val="18"/>
          <w:lang w:val="en-GB"/>
        </w:rPr>
        <w:t xml:space="preserve"> through its Rand Merchant Bank </w:t>
      </w:r>
      <w:r w:rsidRPr="003A23E1">
        <w:rPr>
          <w:rFonts w:cs="Arial"/>
          <w:sz w:val="18"/>
          <w:szCs w:val="18"/>
          <w:lang w:val="en-GB"/>
        </w:rPr>
        <w:t>division</w:t>
      </w:r>
    </w:p>
    <w:p w:rsidR="00803C90" w:rsidRPr="002F1779" w:rsidRDefault="00803C9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03C90" w:rsidRDefault="00803C90" w:rsidP="00803C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Angela Mokone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Rand Merchant Bank </w:t>
      </w:r>
      <w:r w:rsidRPr="003A23E1">
        <w:rPr>
          <w:rFonts w:cs="Arial"/>
          <w:sz w:val="18"/>
          <w:szCs w:val="18"/>
          <w:lang w:val="en-GB"/>
        </w:rPr>
        <w:t>division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1733</w:t>
      </w:r>
    </w:p>
    <w:p w:rsidR="00803C90" w:rsidRDefault="00803C90" w:rsidP="00803C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lastRenderedPageBreak/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</w:t>
      </w:r>
      <w:proofErr w:type="spellStart"/>
      <w:r>
        <w:rPr>
          <w:rFonts w:cs="Arial"/>
          <w:sz w:val="18"/>
          <w:szCs w:val="18"/>
          <w:lang w:val="en-GB"/>
        </w:rPr>
        <w:t>Dassen</w:t>
      </w:r>
      <w:proofErr w:type="spellEnd"/>
      <w:r>
        <w:rPr>
          <w:rFonts w:cs="Arial"/>
          <w:sz w:val="18"/>
          <w:szCs w:val="18"/>
          <w:lang w:val="en-GB"/>
        </w:rPr>
        <w:t xml:space="preserve"> Naidoo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Rand Merchant Bank </w:t>
      </w:r>
      <w:r w:rsidRPr="003A23E1">
        <w:rPr>
          <w:rFonts w:cs="Arial"/>
          <w:sz w:val="18"/>
          <w:szCs w:val="18"/>
          <w:lang w:val="en-GB"/>
        </w:rPr>
        <w:t>division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269 9075</w:t>
      </w:r>
    </w:p>
    <w:p w:rsidR="00803C90" w:rsidRDefault="00803C90" w:rsidP="00803C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803C90" w:rsidRDefault="00803C90" w:rsidP="00803C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>
        <w:rPr>
          <w:rFonts w:cs="Arial"/>
          <w:sz w:val="18"/>
          <w:szCs w:val="18"/>
          <w:lang w:val="en-GB"/>
        </w:rPr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4320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4320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432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432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C90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306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3204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3BC5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EC23D24-3A72-415D-92EF-5F13D63822A0}"/>
</file>

<file path=customXml/itemProps2.xml><?xml version="1.0" encoding="utf-8"?>
<ds:datastoreItem xmlns:ds="http://schemas.openxmlformats.org/officeDocument/2006/customXml" ds:itemID="{F5609C79-BB00-4A6A-ADCC-4EA14078572B}"/>
</file>

<file path=customXml/itemProps3.xml><?xml version="1.0" encoding="utf-8"?>
<ds:datastoreItem xmlns:ds="http://schemas.openxmlformats.org/officeDocument/2006/customXml" ds:itemID="{050E2EF3-585D-4644-8FB6-D30058B14A3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219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Listing-TFS99-25Jul2012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2012-07-25T08:50:00Z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